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0E" w:rsidRDefault="00CA04D3" w:rsidP="00FA500E">
      <w:pPr>
        <w:spacing w:after="0"/>
      </w:pPr>
      <w:r w:rsidRPr="00CD79A8">
        <w:t xml:space="preserve">Unpaid </w:t>
      </w:r>
      <w:r w:rsidR="00E53ED2" w:rsidRPr="00CD79A8">
        <w:t xml:space="preserve">Research </w:t>
      </w:r>
      <w:r w:rsidR="000D731F" w:rsidRPr="00CD79A8">
        <w:t>In</w:t>
      </w:r>
      <w:r w:rsidR="00E53ED2" w:rsidRPr="00CD79A8">
        <w:t xml:space="preserve">ternship Programs are </w:t>
      </w:r>
      <w:r w:rsidR="000D731F" w:rsidRPr="00CD79A8">
        <w:t>es</w:t>
      </w:r>
      <w:r w:rsidR="009C2F1A" w:rsidRPr="00CD79A8">
        <w:t>tablished to enhance the educational experience of</w:t>
      </w:r>
      <w:r w:rsidR="000D731F" w:rsidRPr="00CD79A8">
        <w:t xml:space="preserve"> </w:t>
      </w:r>
      <w:r w:rsidR="009C2F1A" w:rsidRPr="00CD79A8">
        <w:t xml:space="preserve">a </w:t>
      </w:r>
      <w:r w:rsidR="000D731F" w:rsidRPr="00CD79A8">
        <w:t xml:space="preserve">trainee </w:t>
      </w:r>
      <w:r w:rsidR="0035574D" w:rsidRPr="00CD79A8">
        <w:t xml:space="preserve">and </w:t>
      </w:r>
      <w:r w:rsidR="00AC3FA1">
        <w:t>provide experience in</w:t>
      </w:r>
      <w:r w:rsidR="0095280E" w:rsidRPr="00CD79A8">
        <w:t xml:space="preserve"> </w:t>
      </w:r>
      <w:r w:rsidR="00155E7E" w:rsidRPr="00CD79A8">
        <w:t xml:space="preserve">clinical </w:t>
      </w:r>
      <w:r w:rsidR="00AC3FA1">
        <w:t>research</w:t>
      </w:r>
      <w:r w:rsidR="00206823" w:rsidRPr="00CD79A8">
        <w:t>,</w:t>
      </w:r>
      <w:r w:rsidR="00905A1B" w:rsidRPr="00CD79A8">
        <w:t xml:space="preserve"> </w:t>
      </w:r>
      <w:r w:rsidR="004A04F8" w:rsidRPr="00CD79A8">
        <w:t xml:space="preserve">which could include interaction with </w:t>
      </w:r>
      <w:r w:rsidR="00206823" w:rsidRPr="00CD79A8">
        <w:t xml:space="preserve">human </w:t>
      </w:r>
      <w:r w:rsidR="004A04F8" w:rsidRPr="00CD79A8">
        <w:t xml:space="preserve">participants in a </w:t>
      </w:r>
      <w:r w:rsidR="00206823" w:rsidRPr="00CD79A8">
        <w:t xml:space="preserve">clinical or </w:t>
      </w:r>
      <w:r w:rsidR="004A04F8" w:rsidRPr="00CD79A8">
        <w:t>non-clinical setting</w:t>
      </w:r>
      <w:r w:rsidR="0095280E" w:rsidRPr="00CD79A8">
        <w:t>.</w:t>
      </w:r>
      <w:r w:rsidR="007F64D2">
        <w:t xml:space="preserve">  </w:t>
      </w:r>
      <w:r w:rsidR="00155E7E">
        <w:t>This procedure wil</w:t>
      </w:r>
      <w:r w:rsidR="00AC3FA1">
        <w:t>l apply to the School of Medicine and the School of Nursing</w:t>
      </w:r>
      <w:r w:rsidR="00155E7E">
        <w:t xml:space="preserve">.  </w:t>
      </w:r>
      <w:r w:rsidR="0095280E">
        <w:t xml:space="preserve"> </w:t>
      </w:r>
      <w:r w:rsidR="00FA500E">
        <w:t>This procedure does NOT apply to the following:</w:t>
      </w:r>
    </w:p>
    <w:p w:rsidR="00FA500E" w:rsidRDefault="00FA500E" w:rsidP="00727DF0">
      <w:pPr>
        <w:tabs>
          <w:tab w:val="left" w:pos="450"/>
        </w:tabs>
        <w:spacing w:after="0"/>
        <w:ind w:left="270"/>
        <w:outlineLvl w:val="0"/>
      </w:pPr>
      <w:r>
        <w:t>•</w:t>
      </w:r>
      <w:r>
        <w:tab/>
        <w:t xml:space="preserve">Students enrolled in an Emory University course or degree program.  These individuals may volunteer or intern if allowed and approved by their Schools and Departments.  </w:t>
      </w:r>
    </w:p>
    <w:p w:rsidR="00FA500E" w:rsidRDefault="00FA500E" w:rsidP="00727DF0">
      <w:pPr>
        <w:tabs>
          <w:tab w:val="left" w:pos="450"/>
        </w:tabs>
        <w:spacing w:after="0"/>
        <w:ind w:left="270"/>
        <w:outlineLvl w:val="0"/>
      </w:pPr>
      <w:r>
        <w:t>•</w:t>
      </w:r>
      <w:r>
        <w:tab/>
        <w:t xml:space="preserve">Those volunteering in a laboratory setting.  Those individuals should instead fill out the Emory University “Volunteer in Research Lab Registration From” which can be found at:  </w:t>
      </w:r>
      <w:hyperlink r:id="rId10" w:history="1">
        <w:r w:rsidR="007E5E43" w:rsidRPr="00E30A69">
          <w:rPr>
            <w:rStyle w:val="Hyperlink"/>
          </w:rPr>
          <w:t>http://www.ehso.emory.edu/documents/forms/index.cfm</w:t>
        </w:r>
      </w:hyperlink>
      <w:r w:rsidR="007E5E43">
        <w:t xml:space="preserve">  </w:t>
      </w:r>
      <w:r>
        <w:t>NOTE: Emory policy prohibits non Emory students under the age of 18 in laboratory areas</w:t>
      </w:r>
      <w:r w:rsidR="00206823">
        <w:t>:</w:t>
      </w:r>
      <w:r>
        <w:t xml:space="preserve"> </w:t>
      </w:r>
      <w:hyperlink r:id="rId11" w:history="1">
        <w:r w:rsidR="007E5E43" w:rsidRPr="00E30A69">
          <w:rPr>
            <w:rStyle w:val="Hyperlink"/>
          </w:rPr>
          <w:t>http://policies.emory.edu/7.21</w:t>
        </w:r>
      </w:hyperlink>
      <w:r w:rsidR="007E5E43">
        <w:t xml:space="preserve"> </w:t>
      </w:r>
      <w:r>
        <w:t>.</w:t>
      </w:r>
    </w:p>
    <w:p w:rsidR="00FA500E" w:rsidRDefault="00FA500E" w:rsidP="00727DF0">
      <w:pPr>
        <w:tabs>
          <w:tab w:val="left" w:pos="450"/>
        </w:tabs>
        <w:spacing w:after="0"/>
        <w:ind w:left="270"/>
        <w:outlineLvl w:val="0"/>
      </w:pPr>
      <w:r>
        <w:t>•</w:t>
      </w:r>
      <w:r>
        <w:tab/>
        <w:t xml:space="preserve">Those participating solely as a clinical observer.  </w:t>
      </w:r>
      <w:r w:rsidR="00630936">
        <w:t xml:space="preserve">Faculty interested in hosting an observer should follow the requirements of the hospital or clinical area in which they work.  </w:t>
      </w:r>
    </w:p>
    <w:p w:rsidR="00206823" w:rsidRPr="00CD79A8" w:rsidRDefault="00206823" w:rsidP="00FA500E">
      <w:pPr>
        <w:spacing w:after="0"/>
        <w:rPr>
          <w:sz w:val="16"/>
          <w:szCs w:val="16"/>
        </w:rPr>
      </w:pPr>
    </w:p>
    <w:p w:rsidR="0095280E" w:rsidRDefault="00922378" w:rsidP="00FA500E">
      <w:pPr>
        <w:spacing w:after="0"/>
      </w:pPr>
      <w:r>
        <w:t xml:space="preserve">In the early phases of an Internship the Intern may only shadow a faculty member or research team member.  With appropriate training and close supervision the intern may progress to tasks that may be deemed minimal work.  The Interns will not be credentialed or insured to work independently or have unsupervised contact with patients/participants.  </w:t>
      </w:r>
      <w:r w:rsidR="0095280E">
        <w:t xml:space="preserve"> The intern can</w:t>
      </w:r>
      <w:r w:rsidR="0035574D" w:rsidRPr="00113318">
        <w:t xml:space="preserve"> never be used to fill regular staffing needs</w:t>
      </w:r>
      <w:r w:rsidR="009C2F1A">
        <w:t xml:space="preserve">.  </w:t>
      </w:r>
      <w:r w:rsidR="00BE3A2B">
        <w:t xml:space="preserve">Any Department or Unit </w:t>
      </w:r>
      <w:r w:rsidR="00206823">
        <w:t>may establish</w:t>
      </w:r>
      <w:r w:rsidR="00146099">
        <w:t xml:space="preserve"> a research internship progr</w:t>
      </w:r>
      <w:r w:rsidR="00BE3A2B">
        <w:t>am as part of their</w:t>
      </w:r>
      <w:r w:rsidR="0053095D">
        <w:t xml:space="preserve"> educational </w:t>
      </w:r>
      <w:r w:rsidR="00BE3A2B">
        <w:t>mission</w:t>
      </w:r>
      <w:r w:rsidR="007E5E43">
        <w:t xml:space="preserve">, although </w:t>
      </w:r>
      <w:r w:rsidR="007E5E43" w:rsidRPr="00F52B7E">
        <w:rPr>
          <w:u w:val="single"/>
        </w:rPr>
        <w:t>unpaid interns are not allowed at the VAMC</w:t>
      </w:r>
      <w:r w:rsidR="007E5E43">
        <w:t xml:space="preserve">. </w:t>
      </w:r>
      <w:r w:rsidR="00206823">
        <w:t xml:space="preserve">  To do so, t</w:t>
      </w:r>
      <w:r w:rsidR="0095280E">
        <w:t>he following procedure must be followed:</w:t>
      </w:r>
    </w:p>
    <w:p w:rsidR="003413F5" w:rsidRPr="000C0E31" w:rsidRDefault="003413F5" w:rsidP="00985EEE">
      <w:pPr>
        <w:spacing w:after="0"/>
        <w:rPr>
          <w:sz w:val="16"/>
          <w:szCs w:val="16"/>
        </w:rPr>
      </w:pPr>
    </w:p>
    <w:tbl>
      <w:tblPr>
        <w:tblStyle w:val="TableGrid"/>
        <w:tblW w:w="0" w:type="auto"/>
        <w:tblInd w:w="360" w:type="dxa"/>
        <w:tblLook w:val="04A0" w:firstRow="1" w:lastRow="0" w:firstColumn="1" w:lastColumn="0" w:noHBand="0" w:noVBand="1"/>
      </w:tblPr>
      <w:tblGrid>
        <w:gridCol w:w="9216"/>
      </w:tblGrid>
      <w:tr w:rsidR="005042C9" w:rsidTr="00B92B22">
        <w:tc>
          <w:tcPr>
            <w:tcW w:w="9216" w:type="dxa"/>
          </w:tcPr>
          <w:p w:rsidR="005042C9" w:rsidRPr="00B92B22" w:rsidRDefault="005042C9" w:rsidP="00B92B22">
            <w:pPr>
              <w:rPr>
                <w:b/>
                <w:sz w:val="24"/>
                <w:szCs w:val="24"/>
              </w:rPr>
            </w:pPr>
            <w:r w:rsidRPr="00B92B22">
              <w:rPr>
                <w:b/>
                <w:sz w:val="24"/>
                <w:szCs w:val="24"/>
              </w:rPr>
              <w:t>Doc</w:t>
            </w:r>
            <w:r w:rsidR="00B92B22">
              <w:rPr>
                <w:b/>
                <w:sz w:val="24"/>
                <w:szCs w:val="24"/>
              </w:rPr>
              <w:t>ument the program description by  Including</w:t>
            </w:r>
            <w:r w:rsidR="00A63E52">
              <w:rPr>
                <w:b/>
                <w:sz w:val="24"/>
                <w:szCs w:val="24"/>
              </w:rPr>
              <w:t xml:space="preserve"> the following information</w:t>
            </w:r>
            <w:r w:rsidR="00B92B22" w:rsidRPr="00B92B22">
              <w:rPr>
                <w:b/>
                <w:sz w:val="24"/>
                <w:szCs w:val="24"/>
              </w:rPr>
              <w:t xml:space="preserve">                                                    </w:t>
            </w:r>
          </w:p>
        </w:tc>
      </w:tr>
      <w:tr w:rsidR="005042C9" w:rsidTr="00B92B22">
        <w:tc>
          <w:tcPr>
            <w:tcW w:w="9216" w:type="dxa"/>
          </w:tcPr>
          <w:p w:rsidR="005042C9" w:rsidRDefault="005042C9" w:rsidP="005042C9">
            <w:pPr>
              <w:pStyle w:val="ListParagraph"/>
              <w:numPr>
                <w:ilvl w:val="0"/>
                <w:numId w:val="1"/>
              </w:numPr>
            </w:pPr>
            <w:r>
              <w:t xml:space="preserve"> Identify Dept./Division,  Program Director and date internship is to be established</w:t>
            </w:r>
          </w:p>
        </w:tc>
      </w:tr>
      <w:tr w:rsidR="005042C9" w:rsidTr="00B92B22">
        <w:tc>
          <w:tcPr>
            <w:tcW w:w="9216" w:type="dxa"/>
          </w:tcPr>
          <w:p w:rsidR="005042C9" w:rsidRDefault="005042C9" w:rsidP="005042C9">
            <w:pPr>
              <w:pStyle w:val="ListParagraph"/>
              <w:numPr>
                <w:ilvl w:val="0"/>
                <w:numId w:val="1"/>
              </w:numPr>
            </w:pPr>
            <w:r>
              <w:t xml:space="preserve">Identify the location and contact information of the administrative manager responsible for maintaining historical documentation of the program and participants </w:t>
            </w:r>
          </w:p>
        </w:tc>
      </w:tr>
      <w:tr w:rsidR="005042C9" w:rsidTr="00B92B22">
        <w:tc>
          <w:tcPr>
            <w:tcW w:w="9216" w:type="dxa"/>
          </w:tcPr>
          <w:p w:rsidR="005042C9" w:rsidRDefault="00E06DE2" w:rsidP="005042C9">
            <w:pPr>
              <w:pStyle w:val="ListParagraph"/>
              <w:numPr>
                <w:ilvl w:val="0"/>
                <w:numId w:val="1"/>
              </w:numPr>
            </w:pPr>
            <w:r>
              <w:t>Identify t</w:t>
            </w:r>
            <w:r w:rsidR="005042C9">
              <w:t xml:space="preserve">he names  of the teachers or mentors associated with the program </w:t>
            </w:r>
          </w:p>
        </w:tc>
      </w:tr>
      <w:tr w:rsidR="005042C9" w:rsidTr="00B92B22">
        <w:tc>
          <w:tcPr>
            <w:tcW w:w="9216" w:type="dxa"/>
          </w:tcPr>
          <w:p w:rsidR="005042C9" w:rsidRDefault="00B92B22" w:rsidP="005042C9">
            <w:pPr>
              <w:pStyle w:val="ListParagraph"/>
              <w:numPr>
                <w:ilvl w:val="0"/>
                <w:numId w:val="1"/>
              </w:numPr>
            </w:pPr>
            <w:r>
              <w:t>Describe t</w:t>
            </w:r>
            <w:r w:rsidR="005042C9">
              <w:t>he focus</w:t>
            </w:r>
            <w:r w:rsidR="005042C9" w:rsidRPr="00113318">
              <w:t xml:space="preserve"> of the educat</w:t>
            </w:r>
            <w:r>
              <w:t xml:space="preserve">ional experience and </w:t>
            </w:r>
            <w:r w:rsidR="005042C9" w:rsidRPr="00113318">
              <w:t>how it will be delivered and evaluated</w:t>
            </w:r>
          </w:p>
        </w:tc>
      </w:tr>
      <w:tr w:rsidR="00B92B22" w:rsidTr="00B92B22">
        <w:tc>
          <w:tcPr>
            <w:tcW w:w="9216" w:type="dxa"/>
          </w:tcPr>
          <w:p w:rsidR="00B92B22" w:rsidRDefault="00B92B22" w:rsidP="005042C9">
            <w:pPr>
              <w:pStyle w:val="ListParagraph"/>
              <w:numPr>
                <w:ilvl w:val="0"/>
                <w:numId w:val="1"/>
              </w:numPr>
            </w:pPr>
            <w:r>
              <w:t>Describe the measures that will be taken to insure that the internship is not being</w:t>
            </w:r>
            <w:r w:rsidR="00C348E0">
              <w:t xml:space="preserve"> used to enhance staffing needs</w:t>
            </w:r>
          </w:p>
        </w:tc>
      </w:tr>
      <w:tr w:rsidR="005042C9" w:rsidTr="00B92B22">
        <w:tc>
          <w:tcPr>
            <w:tcW w:w="9216" w:type="dxa"/>
          </w:tcPr>
          <w:p w:rsidR="005042C9" w:rsidRDefault="005042C9" w:rsidP="005042C9">
            <w:pPr>
              <w:pStyle w:val="ListParagraph"/>
              <w:numPr>
                <w:ilvl w:val="0"/>
                <w:numId w:val="1"/>
              </w:numPr>
            </w:pPr>
            <w:r>
              <w:t>List expected  qualifications for participation in the internship program and a description of the process used to identify and accept interns into the program</w:t>
            </w:r>
          </w:p>
        </w:tc>
      </w:tr>
      <w:tr w:rsidR="005042C9" w:rsidTr="00B92B22">
        <w:tc>
          <w:tcPr>
            <w:tcW w:w="9216" w:type="dxa"/>
          </w:tcPr>
          <w:p w:rsidR="005042C9" w:rsidRDefault="005042C9" w:rsidP="005042C9">
            <w:pPr>
              <w:pStyle w:val="ListParagraph"/>
              <w:numPr>
                <w:ilvl w:val="0"/>
                <w:numId w:val="1"/>
              </w:numPr>
            </w:pPr>
            <w:r>
              <w:t>List length of program or describe a variable program (months vary for individual intern based on expected objectives).</w:t>
            </w:r>
            <w:r w:rsidRPr="00206823">
              <w:t xml:space="preserve"> </w:t>
            </w:r>
            <w:r>
              <w:t xml:space="preserve"> Note:  An Internship cannot exceed 24 months</w:t>
            </w:r>
          </w:p>
        </w:tc>
      </w:tr>
      <w:tr w:rsidR="005042C9" w:rsidTr="00B92B22">
        <w:tc>
          <w:tcPr>
            <w:tcW w:w="9216" w:type="dxa"/>
          </w:tcPr>
          <w:p w:rsidR="005042C9" w:rsidRDefault="00B92B22" w:rsidP="00B92B22">
            <w:pPr>
              <w:pStyle w:val="ListParagraph"/>
              <w:numPr>
                <w:ilvl w:val="0"/>
                <w:numId w:val="1"/>
              </w:numPr>
            </w:pPr>
            <w:r>
              <w:t xml:space="preserve">An outline of how the individual program will be monitored by the Department.   Risk Management requires documentation of a pro-active, organized way of monitoring and supervision of interns, and the compliance to all requirements for each intern.  </w:t>
            </w:r>
          </w:p>
        </w:tc>
      </w:tr>
      <w:tr w:rsidR="00B92B22" w:rsidTr="00B92B22">
        <w:tc>
          <w:tcPr>
            <w:tcW w:w="9216" w:type="dxa"/>
          </w:tcPr>
          <w:p w:rsidR="00B92B22" w:rsidRDefault="00E06DE2" w:rsidP="00E06DE2">
            <w:pPr>
              <w:pStyle w:val="ListParagraph"/>
              <w:numPr>
                <w:ilvl w:val="0"/>
                <w:numId w:val="1"/>
              </w:numPr>
              <w:spacing w:after="80"/>
            </w:pPr>
            <w:r>
              <w:t xml:space="preserve">A plan to ensure completion of </w:t>
            </w:r>
            <w:r w:rsidRPr="001505C2">
              <w:t>required regulatory and safety training</w:t>
            </w:r>
            <w:r>
              <w:t xml:space="preserve"> for each intern.  Certification is mandatory, and must be completed before the intern participates in any research activity involving human subjects.  </w:t>
            </w:r>
            <w:hyperlink r:id="rId12" w:history="1">
              <w:r w:rsidRPr="00E30A69">
                <w:rPr>
                  <w:rStyle w:val="Hyperlink"/>
                </w:rPr>
                <w:t>http://www.ehso.emory.edu/content-policies/SupervisorsGuidetoEHS_2.pdf</w:t>
              </w:r>
            </w:hyperlink>
          </w:p>
        </w:tc>
      </w:tr>
      <w:tr w:rsidR="00B92B22" w:rsidTr="00B92B22">
        <w:tc>
          <w:tcPr>
            <w:tcW w:w="9216" w:type="dxa"/>
          </w:tcPr>
          <w:p w:rsidR="00B92B22" w:rsidRDefault="00E06DE2" w:rsidP="00B92B22">
            <w:pPr>
              <w:pStyle w:val="ListParagraph"/>
              <w:numPr>
                <w:ilvl w:val="0"/>
                <w:numId w:val="1"/>
              </w:numPr>
            </w:pPr>
            <w:r>
              <w:t xml:space="preserve">Completed </w:t>
            </w:r>
            <w:r w:rsidR="00B92B22">
              <w:t xml:space="preserve"> </w:t>
            </w:r>
            <w:proofErr w:type="spellStart"/>
            <w:r w:rsidR="00C348E0">
              <w:t>Observership</w:t>
            </w:r>
            <w:proofErr w:type="spellEnd"/>
            <w:r w:rsidR="00C348E0">
              <w:t xml:space="preserve"> </w:t>
            </w:r>
            <w:r w:rsidR="00B92B22">
              <w:t>form</w:t>
            </w:r>
            <w:r>
              <w:t>s based on location of Internship</w:t>
            </w:r>
          </w:p>
        </w:tc>
      </w:tr>
    </w:tbl>
    <w:p w:rsidR="003413F5" w:rsidRDefault="003413F5" w:rsidP="00630936">
      <w:pPr>
        <w:spacing w:after="0"/>
      </w:pPr>
      <w:r>
        <w:lastRenderedPageBreak/>
        <w:t>Submit</w:t>
      </w:r>
      <w:r w:rsidR="00F665C4">
        <w:t xml:space="preserve"> </w:t>
      </w:r>
      <w:r w:rsidR="00E06DE2">
        <w:t xml:space="preserve">the description of the </w:t>
      </w:r>
      <w:r w:rsidR="00F665C4">
        <w:t>Unpaid Internship</w:t>
      </w:r>
      <w:r w:rsidR="00E06DE2">
        <w:t xml:space="preserve"> Program</w:t>
      </w:r>
      <w:r>
        <w:t xml:space="preserve"> to the Assistant Dean for Research</w:t>
      </w:r>
      <w:r w:rsidR="00EF704E">
        <w:t xml:space="preserve"> for the Sc</w:t>
      </w:r>
      <w:r w:rsidR="00E06DE2">
        <w:t>hool of Medicine or School of Nursing</w:t>
      </w:r>
      <w:r w:rsidR="00EF704E">
        <w:t xml:space="preserve"> for</w:t>
      </w:r>
      <w:r>
        <w:t xml:space="preserve"> review.  Once the Internship Program has been approved interns may be accepted into the program</w:t>
      </w:r>
      <w:r w:rsidR="00F665C4">
        <w:t>.</w:t>
      </w:r>
    </w:p>
    <w:p w:rsidR="00E06DE2" w:rsidRDefault="00E06DE2" w:rsidP="00630936">
      <w:pPr>
        <w:spacing w:after="0"/>
      </w:pPr>
    </w:p>
    <w:p w:rsidR="00E06DE2" w:rsidRDefault="00E06DE2" w:rsidP="00E06DE2">
      <w:pPr>
        <w:spacing w:after="0"/>
      </w:pPr>
      <w:r>
        <w:t>The Assistant Deans for Research should be notified when a new intern has been accepted (include mentor name and program name</w:t>
      </w:r>
      <w:r w:rsidRPr="00AB4369">
        <w:t xml:space="preserve">).  </w:t>
      </w:r>
      <w:r w:rsidRPr="008E75DA">
        <w:t>This will trigger a notification to the IRB giving approval to add the student to the faculty member’s protocol</w:t>
      </w:r>
      <w:r>
        <w:t>.</w:t>
      </w:r>
    </w:p>
    <w:p w:rsidR="00E06DE2" w:rsidRDefault="00E06DE2" w:rsidP="00630936">
      <w:pPr>
        <w:spacing w:after="0"/>
      </w:pPr>
    </w:p>
    <w:p w:rsidR="00CA04D3" w:rsidRDefault="00CA04D3" w:rsidP="001834CE">
      <w:pPr>
        <w:spacing w:after="0"/>
      </w:pPr>
      <w:r>
        <w:t xml:space="preserve">  The department must maintain document</w:t>
      </w:r>
      <w:r w:rsidR="001834CE">
        <w:t>ation of</w:t>
      </w:r>
      <w:r>
        <w:t xml:space="preserve"> the following information</w:t>
      </w:r>
      <w:r w:rsidR="00D0341C">
        <w:t xml:space="preserve"> for every intern</w:t>
      </w:r>
      <w:r w:rsidR="001C0928">
        <w:t>:</w:t>
      </w:r>
    </w:p>
    <w:p w:rsidR="00FB4672" w:rsidRDefault="00FB4672" w:rsidP="001834CE">
      <w:pPr>
        <w:pStyle w:val="ListParagraph"/>
        <w:numPr>
          <w:ilvl w:val="1"/>
          <w:numId w:val="1"/>
        </w:numPr>
        <w:spacing w:after="0"/>
      </w:pPr>
      <w:r>
        <w:t>WOC (Without Compensation) appointment with Emory University</w:t>
      </w:r>
    </w:p>
    <w:p w:rsidR="00FB4672" w:rsidRDefault="00155E7E" w:rsidP="00FB4672">
      <w:pPr>
        <w:pStyle w:val="ListParagraph"/>
        <w:numPr>
          <w:ilvl w:val="1"/>
          <w:numId w:val="1"/>
        </w:numPr>
        <w:spacing w:after="0"/>
      </w:pPr>
      <w:r>
        <w:t xml:space="preserve">Confirmation that the </w:t>
      </w:r>
      <w:r w:rsidR="00FB4672">
        <w:t>In</w:t>
      </w:r>
      <w:r w:rsidR="00C348E0">
        <w:t>tern has been issued a Emory visitor</w:t>
      </w:r>
      <w:r w:rsidR="00FB4672">
        <w:t xml:space="preserve"> </w:t>
      </w:r>
      <w:r w:rsidR="00C348E0">
        <w:t xml:space="preserve">ID </w:t>
      </w:r>
      <w:r w:rsidR="00FB4672">
        <w:t>identifying intern as a Volunteer (Interns are required to wear ID at all times)</w:t>
      </w:r>
    </w:p>
    <w:p w:rsidR="00CA04D3" w:rsidRDefault="00FB4672" w:rsidP="008F11C7">
      <w:pPr>
        <w:pStyle w:val="ListParagraph"/>
        <w:numPr>
          <w:ilvl w:val="1"/>
          <w:numId w:val="1"/>
        </w:numPr>
        <w:spacing w:after="0"/>
      </w:pPr>
      <w:r>
        <w:t>Confirmation from Emory HR that the background check has been completed (e-mail confirmation will be given)</w:t>
      </w:r>
    </w:p>
    <w:p w:rsidR="001834CE" w:rsidRDefault="001834CE" w:rsidP="001834CE">
      <w:pPr>
        <w:pStyle w:val="ListParagraph"/>
        <w:spacing w:after="0"/>
        <w:ind w:left="1080"/>
      </w:pPr>
    </w:p>
    <w:tbl>
      <w:tblPr>
        <w:tblStyle w:val="TableGrid"/>
        <w:tblW w:w="0" w:type="auto"/>
        <w:tblLook w:val="04A0" w:firstRow="1" w:lastRow="0" w:firstColumn="1" w:lastColumn="0" w:noHBand="0" w:noVBand="1"/>
      </w:tblPr>
      <w:tblGrid>
        <w:gridCol w:w="9576"/>
      </w:tblGrid>
      <w:tr w:rsidR="001834CE" w:rsidTr="001834CE">
        <w:tc>
          <w:tcPr>
            <w:tcW w:w="9576" w:type="dxa"/>
          </w:tcPr>
          <w:p w:rsidR="001834CE" w:rsidRPr="001834CE" w:rsidRDefault="001834CE" w:rsidP="001834CE">
            <w:pPr>
              <w:rPr>
                <w:b/>
              </w:rPr>
            </w:pPr>
            <w:r>
              <w:rPr>
                <w:b/>
              </w:rPr>
              <w:t>Required Documents for</w:t>
            </w:r>
            <w:r w:rsidR="00A63E52">
              <w:rPr>
                <w:b/>
              </w:rPr>
              <w:t xml:space="preserve"> all</w:t>
            </w:r>
            <w:r>
              <w:rPr>
                <w:b/>
              </w:rPr>
              <w:t xml:space="preserve"> Intern Applicant</w:t>
            </w:r>
          </w:p>
        </w:tc>
      </w:tr>
      <w:tr w:rsidR="001834CE" w:rsidTr="001834CE">
        <w:tc>
          <w:tcPr>
            <w:tcW w:w="9576" w:type="dxa"/>
          </w:tcPr>
          <w:p w:rsidR="001834CE" w:rsidRDefault="001834CE" w:rsidP="001834CE">
            <w:pPr>
              <w:pStyle w:val="ListParagraph"/>
              <w:numPr>
                <w:ilvl w:val="0"/>
                <w:numId w:val="5"/>
              </w:numPr>
              <w:tabs>
                <w:tab w:val="left" w:pos="1440"/>
              </w:tabs>
            </w:pPr>
            <w:r>
              <w:t>All unpaid interns and their mentor must sign the Intern Acknowledgment Statement.</w:t>
            </w:r>
            <w:r>
              <w:t xml:space="preserve"> </w:t>
            </w:r>
          </w:p>
        </w:tc>
      </w:tr>
      <w:tr w:rsidR="001834CE" w:rsidTr="001834CE">
        <w:tc>
          <w:tcPr>
            <w:tcW w:w="9576" w:type="dxa"/>
          </w:tcPr>
          <w:p w:rsidR="001834CE" w:rsidRDefault="001834CE" w:rsidP="001834CE">
            <w:pPr>
              <w:pStyle w:val="ListParagraph"/>
              <w:numPr>
                <w:ilvl w:val="0"/>
                <w:numId w:val="5"/>
              </w:numPr>
              <w:tabs>
                <w:tab w:val="left" w:pos="1440"/>
              </w:tabs>
            </w:pPr>
            <w:r>
              <w:t xml:space="preserve">For non-citizens, documentation that  Emory’s International Student and Scholar Services confirmed that the internship activities are permitted by the individual’s visa status and immigration law and rules.  </w:t>
            </w:r>
          </w:p>
        </w:tc>
      </w:tr>
      <w:tr w:rsidR="001834CE" w:rsidTr="001834CE">
        <w:tc>
          <w:tcPr>
            <w:tcW w:w="9576" w:type="dxa"/>
          </w:tcPr>
          <w:p w:rsidR="001834CE" w:rsidRDefault="001834CE" w:rsidP="001834CE">
            <w:pPr>
              <w:pStyle w:val="ListParagraph"/>
              <w:numPr>
                <w:ilvl w:val="0"/>
                <w:numId w:val="5"/>
              </w:numPr>
              <w:tabs>
                <w:tab w:val="left" w:pos="1440"/>
              </w:tabs>
            </w:pPr>
            <w:r>
              <w:t xml:space="preserve">All interns must comply with the requirements of the Healthcare facility they will be assigned to including meeting </w:t>
            </w:r>
            <w:proofErr w:type="spellStart"/>
            <w:r>
              <w:t>Observership</w:t>
            </w:r>
            <w:proofErr w:type="spellEnd"/>
            <w:r>
              <w:t xml:space="preserve"> requirements (see links below)</w:t>
            </w:r>
          </w:p>
        </w:tc>
      </w:tr>
    </w:tbl>
    <w:p w:rsidR="001834CE" w:rsidRDefault="001834CE" w:rsidP="001834CE">
      <w:pPr>
        <w:spacing w:after="0"/>
      </w:pPr>
    </w:p>
    <w:p w:rsidR="00A61FAE" w:rsidRDefault="00A61FAE" w:rsidP="00A61FAE">
      <w:pPr>
        <w:pStyle w:val="ListParagraph"/>
        <w:tabs>
          <w:tab w:val="left" w:pos="1440"/>
        </w:tabs>
        <w:spacing w:after="0"/>
        <w:ind w:left="1440"/>
      </w:pPr>
    </w:p>
    <w:p w:rsidR="00A61FAE" w:rsidRDefault="00A61FAE" w:rsidP="00A61FAE">
      <w:pPr>
        <w:spacing w:after="0"/>
      </w:pPr>
      <w:r w:rsidRPr="009762E1">
        <w:t xml:space="preserve">Link to Emory Healthcare </w:t>
      </w:r>
      <w:proofErr w:type="spellStart"/>
      <w:r w:rsidRPr="009762E1">
        <w:t>Observership</w:t>
      </w:r>
      <w:proofErr w:type="spellEnd"/>
      <w:r w:rsidRPr="009762E1">
        <w:t xml:space="preserve"> Request form</w:t>
      </w:r>
      <w:r>
        <w:t>:</w:t>
      </w:r>
      <w:r w:rsidR="001834CE">
        <w:t xml:space="preserve">  </w:t>
      </w:r>
      <w:hyperlink r:id="rId13" w:history="1">
        <w:r w:rsidR="001834CE" w:rsidRPr="00F678EF">
          <w:rPr>
            <w:rStyle w:val="Hyperlink"/>
          </w:rPr>
          <w:t>http://www.med.emory.edu/research/resources/index.html</w:t>
        </w:r>
      </w:hyperlink>
    </w:p>
    <w:p w:rsidR="00A61FAE" w:rsidRPr="00A61FAE" w:rsidRDefault="00A61FAE" w:rsidP="00A61FAE">
      <w:pPr>
        <w:spacing w:after="0"/>
        <w:rPr>
          <w:u w:val="single"/>
        </w:rPr>
      </w:pPr>
    </w:p>
    <w:p w:rsidR="00A61FAE" w:rsidRPr="00A61FAE" w:rsidRDefault="00A61FAE" w:rsidP="00A61FAE">
      <w:pPr>
        <w:spacing w:after="0"/>
        <w:rPr>
          <w:rStyle w:val="Hyperlink"/>
          <w:color w:val="auto"/>
        </w:rPr>
      </w:pPr>
      <w:r w:rsidRPr="00727DF0">
        <w:t xml:space="preserve">Grady </w:t>
      </w:r>
      <w:proofErr w:type="spellStart"/>
      <w:r w:rsidRPr="00727DF0">
        <w:t>Observership</w:t>
      </w:r>
      <w:proofErr w:type="spellEnd"/>
      <w:r w:rsidRPr="00727DF0">
        <w:t xml:space="preserve"> forms can be found at:</w:t>
      </w:r>
      <w:r w:rsidRPr="00A61FAE">
        <w:rPr>
          <w:u w:val="single"/>
        </w:rPr>
        <w:t xml:space="preserve"> </w:t>
      </w:r>
      <w:hyperlink r:id="rId14" w:history="1">
        <w:r w:rsidRPr="009A3CF4">
          <w:rPr>
            <w:rStyle w:val="Hyperlink"/>
          </w:rPr>
          <w:t>http://med.emory.edu/main/research/resources/index.html</w:t>
        </w:r>
      </w:hyperlink>
    </w:p>
    <w:p w:rsidR="00FB4672" w:rsidRPr="000C0E31" w:rsidRDefault="00FB4672" w:rsidP="001834CE">
      <w:pPr>
        <w:spacing w:after="0"/>
        <w:rPr>
          <w:sz w:val="16"/>
          <w:szCs w:val="16"/>
        </w:rPr>
      </w:pPr>
    </w:p>
    <w:p w:rsidR="00FB4672" w:rsidRDefault="00FB4672" w:rsidP="00FB4672">
      <w:pPr>
        <w:pStyle w:val="ListParagraph"/>
        <w:numPr>
          <w:ilvl w:val="0"/>
          <w:numId w:val="1"/>
        </w:numPr>
        <w:spacing w:after="0"/>
      </w:pPr>
      <w:r>
        <w:t xml:space="preserve">The department should maintain an annual </w:t>
      </w:r>
      <w:r w:rsidR="001C0928">
        <w:t xml:space="preserve">program </w:t>
      </w:r>
      <w:r>
        <w:t>summary that includes the following:</w:t>
      </w:r>
    </w:p>
    <w:p w:rsidR="00FB4672" w:rsidRDefault="00FB4672" w:rsidP="00FB4672">
      <w:pPr>
        <w:pStyle w:val="ListParagraph"/>
        <w:numPr>
          <w:ilvl w:val="1"/>
          <w:numId w:val="1"/>
        </w:numPr>
        <w:spacing w:after="0"/>
      </w:pPr>
      <w:r>
        <w:t>Description of activity</w:t>
      </w:r>
      <w:r w:rsidR="00C348E0">
        <w:t xml:space="preserve"> for past year </w:t>
      </w:r>
      <w:r w:rsidR="009762E1">
        <w:t xml:space="preserve"> </w:t>
      </w:r>
      <w:r>
        <w:t xml:space="preserve">including the </w:t>
      </w:r>
      <w:r w:rsidR="00C348E0">
        <w:t xml:space="preserve">student and the </w:t>
      </w:r>
      <w:bookmarkStart w:id="0" w:name="_GoBack"/>
      <w:bookmarkEnd w:id="0"/>
      <w:r>
        <w:t>name of their mentor</w:t>
      </w:r>
    </w:p>
    <w:p w:rsidR="00FB4672" w:rsidRDefault="00FB4672" w:rsidP="00F52B7E">
      <w:pPr>
        <w:pStyle w:val="ListParagraph"/>
        <w:numPr>
          <w:ilvl w:val="1"/>
          <w:numId w:val="1"/>
        </w:numPr>
        <w:spacing w:after="80"/>
      </w:pPr>
      <w:r>
        <w:t>Copy of the evaluation for each intern in the program.</w:t>
      </w:r>
    </w:p>
    <w:p w:rsidR="00FB4672" w:rsidRDefault="00FB4672" w:rsidP="00727DF0">
      <w:pPr>
        <w:spacing w:after="0"/>
      </w:pPr>
      <w:r>
        <w:t xml:space="preserve">A copy of the annual summary </w:t>
      </w:r>
      <w:r w:rsidRPr="00113318">
        <w:t>should be submitted to</w:t>
      </w:r>
      <w:r>
        <w:t xml:space="preserve"> the following person, depending on the School:</w:t>
      </w:r>
    </w:p>
    <w:p w:rsidR="00FB4672" w:rsidRDefault="00FB4672" w:rsidP="00F52B7E">
      <w:pPr>
        <w:spacing w:after="0"/>
      </w:pPr>
      <w:proofErr w:type="gramStart"/>
      <w:r w:rsidRPr="00113318">
        <w:t xml:space="preserve">Assistant Dean for Research, School of Medicine at </w:t>
      </w:r>
      <w:hyperlink r:id="rId15" w:history="1">
        <w:r w:rsidRPr="00113318">
          <w:rPr>
            <w:rStyle w:val="Hyperlink"/>
          </w:rPr>
          <w:t>phaugaa@emory.edu</w:t>
        </w:r>
      </w:hyperlink>
      <w:r w:rsidRPr="00113318">
        <w:t xml:space="preserve"> .</w:t>
      </w:r>
      <w:proofErr w:type="gramEnd"/>
      <w:r w:rsidR="00C552D5">
        <w:t xml:space="preserve"> </w:t>
      </w:r>
      <w:r w:rsidRPr="00113318">
        <w:t xml:space="preserve"> </w:t>
      </w:r>
      <w:r w:rsidR="001C0928">
        <w:t xml:space="preserve"> </w:t>
      </w:r>
      <w:proofErr w:type="gramStart"/>
      <w:r w:rsidRPr="00113318">
        <w:t>Ass</w:t>
      </w:r>
      <w:r>
        <w:t>ociate</w:t>
      </w:r>
      <w:r w:rsidRPr="00113318">
        <w:t xml:space="preserve"> Dean for Research, </w:t>
      </w:r>
      <w:r>
        <w:t xml:space="preserve">Nell Hodgson Woodruff </w:t>
      </w:r>
      <w:r w:rsidRPr="00113318">
        <w:t xml:space="preserve">School of </w:t>
      </w:r>
      <w:r>
        <w:t>Nursing</w:t>
      </w:r>
      <w:r w:rsidRPr="00113318">
        <w:t xml:space="preserve"> at</w:t>
      </w:r>
      <w:r>
        <w:t xml:space="preserve"> Betsy Corwin</w:t>
      </w:r>
      <w:r w:rsidR="004C0D24">
        <w:t xml:space="preserve"> at </w:t>
      </w:r>
      <w:hyperlink r:id="rId16" w:history="1">
        <w:r w:rsidR="004C0D24" w:rsidRPr="001D0D34">
          <w:rPr>
            <w:rStyle w:val="Hyperlink"/>
          </w:rPr>
          <w:t>Elizabeth.j.corwin@emory.edu</w:t>
        </w:r>
      </w:hyperlink>
      <w:r w:rsidR="001C0928">
        <w:t>.</w:t>
      </w:r>
      <w:proofErr w:type="gramEnd"/>
      <w:r w:rsidR="001C0928">
        <w:t xml:space="preserve"> </w:t>
      </w:r>
    </w:p>
    <w:p w:rsidR="00A61FAE" w:rsidRDefault="00A61FAE" w:rsidP="00DF5607">
      <w:pPr>
        <w:spacing w:after="0"/>
        <w:rPr>
          <w:b/>
          <w:u w:val="single"/>
        </w:rPr>
      </w:pPr>
    </w:p>
    <w:p w:rsidR="00FC14AC" w:rsidRDefault="00FC14AC" w:rsidP="00DF5607">
      <w:pPr>
        <w:spacing w:after="0"/>
        <w:rPr>
          <w:b/>
          <w:u w:val="single"/>
        </w:rPr>
      </w:pPr>
    </w:p>
    <w:p w:rsidR="00FC14AC" w:rsidRDefault="00FC14AC" w:rsidP="00DF5607">
      <w:pPr>
        <w:spacing w:after="0"/>
        <w:rPr>
          <w:b/>
          <w:u w:val="single"/>
        </w:rPr>
      </w:pPr>
    </w:p>
    <w:p w:rsidR="00FC14AC" w:rsidRDefault="00FC14AC" w:rsidP="00DF5607">
      <w:pPr>
        <w:spacing w:after="0"/>
        <w:rPr>
          <w:b/>
          <w:u w:val="single"/>
        </w:rPr>
      </w:pPr>
    </w:p>
    <w:p w:rsidR="00FC14AC" w:rsidRDefault="00FC14AC" w:rsidP="00DF5607">
      <w:pPr>
        <w:spacing w:after="0"/>
        <w:rPr>
          <w:b/>
          <w:u w:val="single"/>
        </w:rPr>
      </w:pPr>
    </w:p>
    <w:p w:rsidR="00FC14AC" w:rsidRDefault="00FC14AC" w:rsidP="00DF5607">
      <w:pPr>
        <w:spacing w:after="0"/>
        <w:rPr>
          <w:b/>
          <w:u w:val="single"/>
        </w:rPr>
      </w:pPr>
    </w:p>
    <w:p w:rsidR="005A746F" w:rsidRPr="001F0E79" w:rsidRDefault="005A746F" w:rsidP="00DF5607">
      <w:pPr>
        <w:spacing w:after="0"/>
        <w:rPr>
          <w:b/>
          <w:u w:val="single"/>
        </w:rPr>
      </w:pPr>
      <w:r w:rsidRPr="001F0E79">
        <w:rPr>
          <w:b/>
          <w:u w:val="single"/>
        </w:rPr>
        <w:t>IMPORTANT NOTES</w:t>
      </w:r>
      <w:r w:rsidR="00AB4369">
        <w:rPr>
          <w:b/>
          <w:u w:val="single"/>
        </w:rPr>
        <w:t xml:space="preserve"> and Links</w:t>
      </w:r>
    </w:p>
    <w:p w:rsidR="00CB0DFA" w:rsidRPr="00434521" w:rsidRDefault="00CB0DFA" w:rsidP="00CB0DFA">
      <w:pPr>
        <w:pStyle w:val="ListParagraph"/>
        <w:numPr>
          <w:ilvl w:val="0"/>
          <w:numId w:val="2"/>
        </w:numPr>
        <w:spacing w:after="0"/>
        <w:rPr>
          <w:u w:val="single"/>
        </w:rPr>
      </w:pPr>
      <w:r>
        <w:t xml:space="preserve">The Fair Labor Standards Act prohibits the use of </w:t>
      </w:r>
      <w:r w:rsidR="006D3448">
        <w:t>unpaid or volunteer individuals</w:t>
      </w:r>
      <w:r>
        <w:t xml:space="preserve"> to replace regular employees</w:t>
      </w:r>
      <w:r w:rsidR="00512C25">
        <w:t xml:space="preserve">  </w:t>
      </w:r>
      <w:hyperlink r:id="rId17" w:history="1">
        <w:r w:rsidR="00512C25" w:rsidRPr="000749FE">
          <w:rPr>
            <w:rStyle w:val="Hyperlink"/>
          </w:rPr>
          <w:t>http://www.dol.gov/whd/flsa/</w:t>
        </w:r>
      </w:hyperlink>
    </w:p>
    <w:p w:rsidR="00434521" w:rsidRPr="00AB4369" w:rsidRDefault="001138FB" w:rsidP="00CB0DFA">
      <w:pPr>
        <w:pStyle w:val="ListParagraph"/>
        <w:numPr>
          <w:ilvl w:val="0"/>
          <w:numId w:val="2"/>
        </w:numPr>
        <w:spacing w:after="0"/>
        <w:rPr>
          <w:rStyle w:val="Hyperlink"/>
          <w:color w:val="auto"/>
        </w:rPr>
      </w:pPr>
      <w:r>
        <w:rPr>
          <w:u w:val="single"/>
        </w:rPr>
        <w:t xml:space="preserve">Department of Labor Fact sheet #71, Internship Programs </w:t>
      </w:r>
      <w:proofErr w:type="gramStart"/>
      <w:r>
        <w:rPr>
          <w:u w:val="single"/>
        </w:rPr>
        <w:t>Under</w:t>
      </w:r>
      <w:proofErr w:type="gramEnd"/>
      <w:r>
        <w:rPr>
          <w:u w:val="single"/>
        </w:rPr>
        <w:t xml:space="preserve"> the Fair Labor Standards Act.  </w:t>
      </w:r>
      <w:hyperlink r:id="rId18" w:history="1">
        <w:r w:rsidR="00434521" w:rsidRPr="00C502F7">
          <w:rPr>
            <w:rStyle w:val="Hyperlink"/>
          </w:rPr>
          <w:t>http://www.dol.gov/whd/regs/compliance/whdfs71.pdf</w:t>
        </w:r>
      </w:hyperlink>
    </w:p>
    <w:p w:rsidR="007F64D2" w:rsidRPr="00A61FAE" w:rsidRDefault="007F64D2" w:rsidP="00A61FAE">
      <w:pPr>
        <w:pStyle w:val="ListParagraph"/>
        <w:numPr>
          <w:ilvl w:val="0"/>
          <w:numId w:val="2"/>
        </w:numPr>
        <w:spacing w:after="0"/>
      </w:pPr>
      <w:r w:rsidRPr="007F64D2">
        <w:rPr>
          <w:b/>
          <w:i/>
        </w:rPr>
        <w:t>Note: faculty proposing to establish a research internship must review the Emory University Student Intern (unpaid) Policy, number 4.116 and the Emory policy on volunteers, number 4.83</w:t>
      </w:r>
      <w:r w:rsidRPr="00A61FAE">
        <w:t>.</w:t>
      </w:r>
      <w:r w:rsidR="00A61FAE" w:rsidRPr="00A61FAE">
        <w:t xml:space="preserve">  </w:t>
      </w:r>
      <w:hyperlink r:id="rId19" w:history="1">
        <w:r w:rsidR="00A61FAE" w:rsidRPr="00A61FAE">
          <w:rPr>
            <w:rStyle w:val="Hyperlink"/>
          </w:rPr>
          <w:t>http://policies.emory.edu/</w:t>
        </w:r>
      </w:hyperlink>
    </w:p>
    <w:p w:rsidR="00A61FAE" w:rsidRPr="00A61FAE" w:rsidRDefault="00A61FAE" w:rsidP="00A61FAE">
      <w:pPr>
        <w:spacing w:after="0"/>
        <w:ind w:left="360"/>
      </w:pPr>
    </w:p>
    <w:p w:rsidR="007F64D2" w:rsidRPr="007F64D2" w:rsidRDefault="007F64D2" w:rsidP="007F64D2">
      <w:pPr>
        <w:spacing w:after="0"/>
        <w:rPr>
          <w:u w:val="single"/>
        </w:rPr>
      </w:pPr>
    </w:p>
    <w:sectPr w:rsidR="007F64D2" w:rsidRPr="007F64D2" w:rsidSect="00C53961">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22" w:rsidRDefault="00B92B22" w:rsidP="0070266B">
      <w:pPr>
        <w:spacing w:after="0" w:line="240" w:lineRule="auto"/>
      </w:pPr>
      <w:r>
        <w:separator/>
      </w:r>
    </w:p>
  </w:endnote>
  <w:endnote w:type="continuationSeparator" w:id="0">
    <w:p w:rsidR="00B92B22" w:rsidRDefault="00B92B22" w:rsidP="0070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22" w:rsidRDefault="00B92B22" w:rsidP="0070266B">
      <w:pPr>
        <w:spacing w:after="0" w:line="240" w:lineRule="auto"/>
      </w:pPr>
      <w:r>
        <w:separator/>
      </w:r>
    </w:p>
  </w:footnote>
  <w:footnote w:type="continuationSeparator" w:id="0">
    <w:p w:rsidR="00B92B22" w:rsidRDefault="00B92B22" w:rsidP="0070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B92B22">
      <w:tc>
        <w:tcPr>
          <w:tcW w:w="3500" w:type="pct"/>
          <w:tcBorders>
            <w:bottom w:val="single" w:sz="4" w:space="0" w:color="auto"/>
          </w:tcBorders>
          <w:vAlign w:val="bottom"/>
        </w:tcPr>
        <w:p w:rsidR="00B92B22" w:rsidRDefault="00B92B22" w:rsidP="00FA500E">
          <w:pPr>
            <w:pStyle w:val="Header"/>
            <w:rPr>
              <w:bCs/>
              <w:noProof/>
              <w:color w:val="76923C" w:themeColor="accent3" w:themeShade="BF"/>
              <w:sz w:val="24"/>
              <w:szCs w:val="24"/>
            </w:rPr>
          </w:pPr>
          <w:r w:rsidRPr="000C0E31">
            <w:rPr>
              <w:b/>
              <w:bCs/>
              <w:sz w:val="28"/>
              <w:szCs w:val="28"/>
            </w:rPr>
            <w:t>PROCEDURE FOR</w:t>
          </w:r>
          <w:r>
            <w:rPr>
              <w:b/>
              <w:bCs/>
              <w:color w:val="76923C" w:themeColor="accent3" w:themeShade="BF"/>
              <w:sz w:val="24"/>
              <w:szCs w:val="24"/>
            </w:rPr>
            <w:t xml:space="preserve"> </w:t>
          </w:r>
          <w:sdt>
            <w:sdtPr>
              <w:rPr>
                <w:b/>
                <w:bCs/>
                <w:caps/>
                <w:sz w:val="28"/>
                <w:szCs w:val="28"/>
              </w:rPr>
              <w:alias w:val="Title"/>
              <w:id w:val="77677295"/>
              <w:dataBinding w:prefixMappings="xmlns:ns0='http://schemas.openxmlformats.org/package/2006/metadata/core-properties' xmlns:ns1='http://purl.org/dc/elements/1.1/'" w:xpath="/ns0:coreProperties[1]/ns1:title[1]" w:storeItemID="{6C3C8BC8-F283-45AE-878A-BAB7291924A1}"/>
              <w:text/>
            </w:sdtPr>
            <w:sdtContent>
              <w:r>
                <w:rPr>
                  <w:b/>
                  <w:bCs/>
                  <w:caps/>
                  <w:sz w:val="28"/>
                  <w:szCs w:val="28"/>
                </w:rPr>
                <w:t>Establishing an Unpaid Research Internship Program for clinical ReseaRch (SOM, SON) for non Emory students.</w:t>
              </w:r>
            </w:sdtContent>
          </w:sdt>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13-05-01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B92B22" w:rsidRDefault="00311745" w:rsidP="00033F9F">
              <w:pPr>
                <w:pStyle w:val="Header"/>
                <w:rPr>
                  <w:color w:val="FFFFFF" w:themeColor="background1"/>
                </w:rPr>
              </w:pPr>
              <w:r>
                <w:rPr>
                  <w:color w:val="FFFFFF" w:themeColor="background1"/>
                </w:rPr>
                <w:t>May 1, 2013</w:t>
              </w:r>
            </w:p>
          </w:tc>
        </w:sdtContent>
      </w:sdt>
    </w:tr>
  </w:tbl>
  <w:p w:rsidR="00B92B22" w:rsidRDefault="00B92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2DA"/>
    <w:multiLevelType w:val="hybridMultilevel"/>
    <w:tmpl w:val="B136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948CB"/>
    <w:multiLevelType w:val="hybridMultilevel"/>
    <w:tmpl w:val="9776FA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634FF"/>
    <w:multiLevelType w:val="hybridMultilevel"/>
    <w:tmpl w:val="D2C2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93339"/>
    <w:multiLevelType w:val="hybridMultilevel"/>
    <w:tmpl w:val="407E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A2EF5"/>
    <w:multiLevelType w:val="hybridMultilevel"/>
    <w:tmpl w:val="18946EFC"/>
    <w:lvl w:ilvl="0" w:tplc="0409000F">
      <w:start w:val="1"/>
      <w:numFmt w:val="decimal"/>
      <w:lvlText w:val="%1."/>
      <w:lvlJc w:val="left"/>
      <w:pPr>
        <w:ind w:left="360" w:hanging="360"/>
      </w:pPr>
    </w:lvl>
    <w:lvl w:ilvl="1" w:tplc="54E425D8">
      <w:start w:val="1"/>
      <w:numFmt w:val="decimal"/>
      <w:lvlText w:val="%2."/>
      <w:lvlJc w:val="left"/>
      <w:pPr>
        <w:ind w:left="108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4D7AF1"/>
    <w:multiLevelType w:val="hybridMultilevel"/>
    <w:tmpl w:val="9D40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9365BBB-AE21-4CE7-B786-61FEE589A17F}"/>
    <w:docVar w:name="dgnword-eventsink" w:val="71233768"/>
  </w:docVars>
  <w:rsids>
    <w:rsidRoot w:val="00985EEE"/>
    <w:rsid w:val="00012FD3"/>
    <w:rsid w:val="00033F9F"/>
    <w:rsid w:val="000550A1"/>
    <w:rsid w:val="00056C29"/>
    <w:rsid w:val="000B63D2"/>
    <w:rsid w:val="000B7F20"/>
    <w:rsid w:val="000C05D6"/>
    <w:rsid w:val="000C0E31"/>
    <w:rsid w:val="000D731F"/>
    <w:rsid w:val="00113318"/>
    <w:rsid w:val="001138FB"/>
    <w:rsid w:val="00123F01"/>
    <w:rsid w:val="00127570"/>
    <w:rsid w:val="00137667"/>
    <w:rsid w:val="00146099"/>
    <w:rsid w:val="001505C2"/>
    <w:rsid w:val="00154E64"/>
    <w:rsid w:val="00155E7E"/>
    <w:rsid w:val="00166638"/>
    <w:rsid w:val="00172AE4"/>
    <w:rsid w:val="001834CE"/>
    <w:rsid w:val="00194C58"/>
    <w:rsid w:val="001A383D"/>
    <w:rsid w:val="001A716C"/>
    <w:rsid w:val="001B6BA5"/>
    <w:rsid w:val="001C0928"/>
    <w:rsid w:val="001D1C29"/>
    <w:rsid w:val="001F0E79"/>
    <w:rsid w:val="00206823"/>
    <w:rsid w:val="00285C38"/>
    <w:rsid w:val="002A614B"/>
    <w:rsid w:val="002B6309"/>
    <w:rsid w:val="00311745"/>
    <w:rsid w:val="00312893"/>
    <w:rsid w:val="003314EC"/>
    <w:rsid w:val="003413F5"/>
    <w:rsid w:val="0035574D"/>
    <w:rsid w:val="00356144"/>
    <w:rsid w:val="0036176B"/>
    <w:rsid w:val="00396343"/>
    <w:rsid w:val="003C1853"/>
    <w:rsid w:val="003C2427"/>
    <w:rsid w:val="003D20F5"/>
    <w:rsid w:val="00434521"/>
    <w:rsid w:val="00436A6A"/>
    <w:rsid w:val="00447350"/>
    <w:rsid w:val="004A04F8"/>
    <w:rsid w:val="004A5874"/>
    <w:rsid w:val="004B193F"/>
    <w:rsid w:val="004C0D24"/>
    <w:rsid w:val="004F0D22"/>
    <w:rsid w:val="005042C9"/>
    <w:rsid w:val="00506AAE"/>
    <w:rsid w:val="00512C25"/>
    <w:rsid w:val="0052302E"/>
    <w:rsid w:val="0053095D"/>
    <w:rsid w:val="00573248"/>
    <w:rsid w:val="005A11AA"/>
    <w:rsid w:val="005A746F"/>
    <w:rsid w:val="005F56B9"/>
    <w:rsid w:val="005F6A7C"/>
    <w:rsid w:val="00621663"/>
    <w:rsid w:val="00630936"/>
    <w:rsid w:val="0063626C"/>
    <w:rsid w:val="006405DD"/>
    <w:rsid w:val="00643F74"/>
    <w:rsid w:val="006928EC"/>
    <w:rsid w:val="006D3448"/>
    <w:rsid w:val="006E009C"/>
    <w:rsid w:val="0070266B"/>
    <w:rsid w:val="00704676"/>
    <w:rsid w:val="00727DF0"/>
    <w:rsid w:val="00751EFC"/>
    <w:rsid w:val="007D0BF7"/>
    <w:rsid w:val="007E5E43"/>
    <w:rsid w:val="007E7EBE"/>
    <w:rsid w:val="007F64D2"/>
    <w:rsid w:val="00880025"/>
    <w:rsid w:val="008B2E6A"/>
    <w:rsid w:val="008C369E"/>
    <w:rsid w:val="008E75DA"/>
    <w:rsid w:val="008F11C7"/>
    <w:rsid w:val="008F6C9E"/>
    <w:rsid w:val="00905A1B"/>
    <w:rsid w:val="00920086"/>
    <w:rsid w:val="00922378"/>
    <w:rsid w:val="0095280E"/>
    <w:rsid w:val="009762E1"/>
    <w:rsid w:val="00984138"/>
    <w:rsid w:val="0098429D"/>
    <w:rsid w:val="00985EEE"/>
    <w:rsid w:val="009B5F18"/>
    <w:rsid w:val="009C2F1A"/>
    <w:rsid w:val="009D2309"/>
    <w:rsid w:val="00A15472"/>
    <w:rsid w:val="00A26845"/>
    <w:rsid w:val="00A61FAE"/>
    <w:rsid w:val="00A63E52"/>
    <w:rsid w:val="00AB4369"/>
    <w:rsid w:val="00AC3FA1"/>
    <w:rsid w:val="00AD4BBF"/>
    <w:rsid w:val="00B0305A"/>
    <w:rsid w:val="00B53CD4"/>
    <w:rsid w:val="00B92B22"/>
    <w:rsid w:val="00BE3A2B"/>
    <w:rsid w:val="00C348E0"/>
    <w:rsid w:val="00C44AE1"/>
    <w:rsid w:val="00C53961"/>
    <w:rsid w:val="00C552D5"/>
    <w:rsid w:val="00C601AB"/>
    <w:rsid w:val="00CA04D3"/>
    <w:rsid w:val="00CA750B"/>
    <w:rsid w:val="00CB0DFA"/>
    <w:rsid w:val="00CD79A8"/>
    <w:rsid w:val="00CE6CC0"/>
    <w:rsid w:val="00D0341C"/>
    <w:rsid w:val="00D10B96"/>
    <w:rsid w:val="00D1283B"/>
    <w:rsid w:val="00D4080A"/>
    <w:rsid w:val="00D40BDB"/>
    <w:rsid w:val="00D51DD6"/>
    <w:rsid w:val="00DD2B20"/>
    <w:rsid w:val="00DF5607"/>
    <w:rsid w:val="00E06DE2"/>
    <w:rsid w:val="00E53ED2"/>
    <w:rsid w:val="00E86ED5"/>
    <w:rsid w:val="00EC3876"/>
    <w:rsid w:val="00ED26C3"/>
    <w:rsid w:val="00EF704E"/>
    <w:rsid w:val="00F33667"/>
    <w:rsid w:val="00F52B7E"/>
    <w:rsid w:val="00F665C4"/>
    <w:rsid w:val="00F66F73"/>
    <w:rsid w:val="00F71F73"/>
    <w:rsid w:val="00F95AE0"/>
    <w:rsid w:val="00FA1C10"/>
    <w:rsid w:val="00FA500E"/>
    <w:rsid w:val="00FB4672"/>
    <w:rsid w:val="00FC14AC"/>
    <w:rsid w:val="00FE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99"/>
    <w:pPr>
      <w:ind w:left="720"/>
      <w:contextualSpacing/>
    </w:pPr>
  </w:style>
  <w:style w:type="character" w:styleId="Hyperlink">
    <w:name w:val="Hyperlink"/>
    <w:basedOn w:val="DefaultParagraphFont"/>
    <w:uiPriority w:val="99"/>
    <w:unhideWhenUsed/>
    <w:rsid w:val="00CB0DFA"/>
    <w:rPr>
      <w:color w:val="0000FF" w:themeColor="hyperlink"/>
      <w:u w:val="single"/>
    </w:rPr>
  </w:style>
  <w:style w:type="paragraph" w:styleId="Header">
    <w:name w:val="header"/>
    <w:basedOn w:val="Normal"/>
    <w:link w:val="HeaderChar"/>
    <w:uiPriority w:val="99"/>
    <w:unhideWhenUsed/>
    <w:rsid w:val="0070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66B"/>
  </w:style>
  <w:style w:type="paragraph" w:styleId="Footer">
    <w:name w:val="footer"/>
    <w:basedOn w:val="Normal"/>
    <w:link w:val="FooterChar"/>
    <w:uiPriority w:val="99"/>
    <w:unhideWhenUsed/>
    <w:rsid w:val="0070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6B"/>
  </w:style>
  <w:style w:type="paragraph" w:styleId="BalloonText">
    <w:name w:val="Balloon Text"/>
    <w:basedOn w:val="Normal"/>
    <w:link w:val="BalloonTextChar"/>
    <w:uiPriority w:val="99"/>
    <w:semiHidden/>
    <w:unhideWhenUsed/>
    <w:rsid w:val="0070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6B"/>
    <w:rPr>
      <w:rFonts w:ascii="Tahoma" w:hAnsi="Tahoma" w:cs="Tahoma"/>
      <w:sz w:val="16"/>
      <w:szCs w:val="16"/>
    </w:rPr>
  </w:style>
  <w:style w:type="character" w:styleId="CommentReference">
    <w:name w:val="annotation reference"/>
    <w:basedOn w:val="DefaultParagraphFont"/>
    <w:uiPriority w:val="99"/>
    <w:semiHidden/>
    <w:unhideWhenUsed/>
    <w:rsid w:val="00506AAE"/>
    <w:rPr>
      <w:sz w:val="16"/>
      <w:szCs w:val="16"/>
    </w:rPr>
  </w:style>
  <w:style w:type="paragraph" w:styleId="CommentText">
    <w:name w:val="annotation text"/>
    <w:basedOn w:val="Normal"/>
    <w:link w:val="CommentTextChar"/>
    <w:uiPriority w:val="99"/>
    <w:semiHidden/>
    <w:unhideWhenUsed/>
    <w:rsid w:val="00506AAE"/>
    <w:pPr>
      <w:spacing w:line="240" w:lineRule="auto"/>
    </w:pPr>
    <w:rPr>
      <w:sz w:val="20"/>
      <w:szCs w:val="20"/>
    </w:rPr>
  </w:style>
  <w:style w:type="character" w:customStyle="1" w:styleId="CommentTextChar">
    <w:name w:val="Comment Text Char"/>
    <w:basedOn w:val="DefaultParagraphFont"/>
    <w:link w:val="CommentText"/>
    <w:uiPriority w:val="99"/>
    <w:semiHidden/>
    <w:rsid w:val="00506AAE"/>
    <w:rPr>
      <w:sz w:val="20"/>
      <w:szCs w:val="20"/>
    </w:rPr>
  </w:style>
  <w:style w:type="paragraph" w:styleId="CommentSubject">
    <w:name w:val="annotation subject"/>
    <w:basedOn w:val="CommentText"/>
    <w:next w:val="CommentText"/>
    <w:link w:val="CommentSubjectChar"/>
    <w:uiPriority w:val="99"/>
    <w:semiHidden/>
    <w:unhideWhenUsed/>
    <w:rsid w:val="00506AAE"/>
    <w:rPr>
      <w:b/>
      <w:bCs/>
    </w:rPr>
  </w:style>
  <w:style w:type="character" w:customStyle="1" w:styleId="CommentSubjectChar">
    <w:name w:val="Comment Subject Char"/>
    <w:basedOn w:val="CommentTextChar"/>
    <w:link w:val="CommentSubject"/>
    <w:uiPriority w:val="99"/>
    <w:semiHidden/>
    <w:rsid w:val="00506AAE"/>
    <w:rPr>
      <w:b/>
      <w:bCs/>
      <w:sz w:val="20"/>
      <w:szCs w:val="20"/>
    </w:rPr>
  </w:style>
  <w:style w:type="character" w:styleId="FollowedHyperlink">
    <w:name w:val="FollowedHyperlink"/>
    <w:basedOn w:val="DefaultParagraphFont"/>
    <w:uiPriority w:val="99"/>
    <w:semiHidden/>
    <w:unhideWhenUsed/>
    <w:rsid w:val="00727DF0"/>
    <w:rPr>
      <w:color w:val="800080" w:themeColor="followedHyperlink"/>
      <w:u w:val="single"/>
    </w:rPr>
  </w:style>
  <w:style w:type="table" w:styleId="TableGrid">
    <w:name w:val="Table Grid"/>
    <w:basedOn w:val="TableNormal"/>
    <w:uiPriority w:val="59"/>
    <w:rsid w:val="00504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99"/>
    <w:pPr>
      <w:ind w:left="720"/>
      <w:contextualSpacing/>
    </w:pPr>
  </w:style>
  <w:style w:type="character" w:styleId="Hyperlink">
    <w:name w:val="Hyperlink"/>
    <w:basedOn w:val="DefaultParagraphFont"/>
    <w:uiPriority w:val="99"/>
    <w:unhideWhenUsed/>
    <w:rsid w:val="00CB0DFA"/>
    <w:rPr>
      <w:color w:val="0000FF" w:themeColor="hyperlink"/>
      <w:u w:val="single"/>
    </w:rPr>
  </w:style>
  <w:style w:type="paragraph" w:styleId="Header">
    <w:name w:val="header"/>
    <w:basedOn w:val="Normal"/>
    <w:link w:val="HeaderChar"/>
    <w:uiPriority w:val="99"/>
    <w:unhideWhenUsed/>
    <w:rsid w:val="0070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66B"/>
  </w:style>
  <w:style w:type="paragraph" w:styleId="Footer">
    <w:name w:val="footer"/>
    <w:basedOn w:val="Normal"/>
    <w:link w:val="FooterChar"/>
    <w:uiPriority w:val="99"/>
    <w:unhideWhenUsed/>
    <w:rsid w:val="0070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6B"/>
  </w:style>
  <w:style w:type="paragraph" w:styleId="BalloonText">
    <w:name w:val="Balloon Text"/>
    <w:basedOn w:val="Normal"/>
    <w:link w:val="BalloonTextChar"/>
    <w:uiPriority w:val="99"/>
    <w:semiHidden/>
    <w:unhideWhenUsed/>
    <w:rsid w:val="0070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6B"/>
    <w:rPr>
      <w:rFonts w:ascii="Tahoma" w:hAnsi="Tahoma" w:cs="Tahoma"/>
      <w:sz w:val="16"/>
      <w:szCs w:val="16"/>
    </w:rPr>
  </w:style>
  <w:style w:type="character" w:styleId="CommentReference">
    <w:name w:val="annotation reference"/>
    <w:basedOn w:val="DefaultParagraphFont"/>
    <w:uiPriority w:val="99"/>
    <w:semiHidden/>
    <w:unhideWhenUsed/>
    <w:rsid w:val="00506AAE"/>
    <w:rPr>
      <w:sz w:val="16"/>
      <w:szCs w:val="16"/>
    </w:rPr>
  </w:style>
  <w:style w:type="paragraph" w:styleId="CommentText">
    <w:name w:val="annotation text"/>
    <w:basedOn w:val="Normal"/>
    <w:link w:val="CommentTextChar"/>
    <w:uiPriority w:val="99"/>
    <w:semiHidden/>
    <w:unhideWhenUsed/>
    <w:rsid w:val="00506AAE"/>
    <w:pPr>
      <w:spacing w:line="240" w:lineRule="auto"/>
    </w:pPr>
    <w:rPr>
      <w:sz w:val="20"/>
      <w:szCs w:val="20"/>
    </w:rPr>
  </w:style>
  <w:style w:type="character" w:customStyle="1" w:styleId="CommentTextChar">
    <w:name w:val="Comment Text Char"/>
    <w:basedOn w:val="DefaultParagraphFont"/>
    <w:link w:val="CommentText"/>
    <w:uiPriority w:val="99"/>
    <w:semiHidden/>
    <w:rsid w:val="00506AAE"/>
    <w:rPr>
      <w:sz w:val="20"/>
      <w:szCs w:val="20"/>
    </w:rPr>
  </w:style>
  <w:style w:type="paragraph" w:styleId="CommentSubject">
    <w:name w:val="annotation subject"/>
    <w:basedOn w:val="CommentText"/>
    <w:next w:val="CommentText"/>
    <w:link w:val="CommentSubjectChar"/>
    <w:uiPriority w:val="99"/>
    <w:semiHidden/>
    <w:unhideWhenUsed/>
    <w:rsid w:val="00506AAE"/>
    <w:rPr>
      <w:b/>
      <w:bCs/>
    </w:rPr>
  </w:style>
  <w:style w:type="character" w:customStyle="1" w:styleId="CommentSubjectChar">
    <w:name w:val="Comment Subject Char"/>
    <w:basedOn w:val="CommentTextChar"/>
    <w:link w:val="CommentSubject"/>
    <w:uiPriority w:val="99"/>
    <w:semiHidden/>
    <w:rsid w:val="00506AAE"/>
    <w:rPr>
      <w:b/>
      <w:bCs/>
      <w:sz w:val="20"/>
      <w:szCs w:val="20"/>
    </w:rPr>
  </w:style>
  <w:style w:type="character" w:styleId="FollowedHyperlink">
    <w:name w:val="FollowedHyperlink"/>
    <w:basedOn w:val="DefaultParagraphFont"/>
    <w:uiPriority w:val="99"/>
    <w:semiHidden/>
    <w:unhideWhenUsed/>
    <w:rsid w:val="00727DF0"/>
    <w:rPr>
      <w:color w:val="800080" w:themeColor="followedHyperlink"/>
      <w:u w:val="single"/>
    </w:rPr>
  </w:style>
  <w:style w:type="table" w:styleId="TableGrid">
    <w:name w:val="Table Grid"/>
    <w:basedOn w:val="TableNormal"/>
    <w:uiPriority w:val="59"/>
    <w:rsid w:val="00504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emory.edu/research/resources/index.html" TargetMode="External"/><Relationship Id="rId18" Type="http://schemas.openxmlformats.org/officeDocument/2006/relationships/hyperlink" Target="http://www.dol.gov/whd/regs/compliance/whdfs71.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hso.emory.edu/content-policies/SupervisorsGuidetoEHS_2.pdf" TargetMode="External"/><Relationship Id="rId17" Type="http://schemas.openxmlformats.org/officeDocument/2006/relationships/hyperlink" Target="http://www.dol.gov/whd/flsa/" TargetMode="External"/><Relationship Id="rId2" Type="http://schemas.openxmlformats.org/officeDocument/2006/relationships/customXml" Target="../customXml/item2.xml"/><Relationship Id="rId16" Type="http://schemas.openxmlformats.org/officeDocument/2006/relationships/hyperlink" Target="mailto:Elizabeth.j.corwin@emory.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ies.emory.edu/7.21" TargetMode="External"/><Relationship Id="rId5" Type="http://schemas.microsoft.com/office/2007/relationships/stylesWithEffects" Target="stylesWithEffects.xml"/><Relationship Id="rId15" Type="http://schemas.openxmlformats.org/officeDocument/2006/relationships/hyperlink" Target="mailto:phaugaa@emory.edu" TargetMode="External"/><Relationship Id="rId10" Type="http://schemas.openxmlformats.org/officeDocument/2006/relationships/hyperlink" Target="http://www.ehso.emory.edu/documents/forms/index.cfm" TargetMode="External"/><Relationship Id="rId19" Type="http://schemas.openxmlformats.org/officeDocument/2006/relationships/hyperlink" Target="http://policies.emory.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ed.emory.edu/main/research/resource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81CFB-73F7-4A44-92F9-0FBB366D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Establishing an Unpaid Research Internship Program for clinical ReseaRch (SOM, SON) for non Emory students.</vt:lpstr>
    </vt:vector>
  </TitlesOfParts>
  <Company>Emory University</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an Unpaid Research Internship Program for clinical ReseaRch (SOM, SON) for non Emory students.</dc:title>
  <dc:creator>Trish</dc:creator>
  <cp:lastModifiedBy>School of Medicine</cp:lastModifiedBy>
  <cp:revision>11</cp:revision>
  <cp:lastPrinted>2013-05-01T17:34:00Z</cp:lastPrinted>
  <dcterms:created xsi:type="dcterms:W3CDTF">2013-05-01T15:12:00Z</dcterms:created>
  <dcterms:modified xsi:type="dcterms:W3CDTF">2013-05-01T17:43:00Z</dcterms:modified>
</cp:coreProperties>
</file>